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8BF" w:rsidRDefault="004768BF" w:rsidP="004768B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 ФЕДЕРАЦИЯ</w:t>
      </w:r>
    </w:p>
    <w:p w:rsidR="004768BF" w:rsidRDefault="004768BF" w:rsidP="004768B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БРЯНСКАЯ ОБЛАСТЬ  ЗЛЫНКОВСКИЙ РАЙОН</w:t>
      </w:r>
    </w:p>
    <w:p w:rsidR="004768BF" w:rsidRDefault="004768BF" w:rsidP="004768B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ВЫШКОВСКАЯ   ПОСЕЛКОВАЯ    АДМИНИСТРАЦИЯ</w:t>
      </w:r>
    </w:p>
    <w:p w:rsidR="004768BF" w:rsidRDefault="004768BF" w:rsidP="004768BF">
      <w:pPr>
        <w:pStyle w:val="a3"/>
        <w:jc w:val="center"/>
        <w:rPr>
          <w:color w:val="0000FF"/>
          <w:sz w:val="28"/>
          <w:szCs w:val="28"/>
        </w:rPr>
      </w:pPr>
      <w:r>
        <w:pict>
          <v:line id="_x0000_s1026" style="position:absolute;left:0;text-align:left;z-index:251658240" from="0,5.7pt" to="471.65pt,5.75pt" strokeweight="2pt">
            <v:stroke startarrowwidth="narrow" startarrowlength="short" endarrowwidth="narrow" endarrowlength="short"/>
          </v:line>
        </w:pic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1984"/>
        <w:gridCol w:w="4115"/>
      </w:tblGrid>
      <w:tr w:rsidR="004768BF" w:rsidTr="004768B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Брянская область, </w:t>
            </w: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Злынковский район, </w:t>
            </w: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р.п. Вышков</w:t>
            </w: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ооперативная, 12 </w:t>
            </w: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почтовый индекс 243620</w:t>
            </w: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Телефоны: 94-3-74</w:t>
            </w: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94-5-91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768BF" w:rsidRDefault="004768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Расчетный счет № 40204810600000100191 Вышковская поселковая администрация Злынковского района Брянской области ИНН 3241002659                КПП 324101001</w:t>
            </w:r>
          </w:p>
        </w:tc>
      </w:tr>
    </w:tbl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«28 марта 2025 года»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№</w:t>
      </w: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:rsidR="004768BF" w:rsidRDefault="004768BF" w:rsidP="004768BF">
      <w:pPr>
        <w:pStyle w:val="a3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</w:t>
      </w:r>
    </w:p>
    <w:p w:rsidR="004768BF" w:rsidRDefault="004768BF" w:rsidP="004768BF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реестра мест (площадок)</w:t>
      </w: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Накопления твердых коммунальных отходов</w:t>
      </w: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Вышковском городском поселении»</w:t>
      </w: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соответствии с пунктом 3 постановления Правительства Российской Федерации от 31.08.2018 г. № 1039 « Об утверждении Правил обустройства мест (площадок) накопления твердых коммунальных отходов и ведения их реестра», в связи с уточнением</w:t>
      </w:r>
    </w:p>
    <w:p w:rsidR="004768BF" w:rsidRDefault="004768BF" w:rsidP="004768BF">
      <w:pPr>
        <w:pStyle w:val="a3"/>
        <w:rPr>
          <w:rFonts w:ascii="Times New Roman" w:hAnsi="Times New Roman"/>
          <w:sz w:val="28"/>
          <w:szCs w:val="28"/>
        </w:rPr>
      </w:pPr>
    </w:p>
    <w:p w:rsidR="004768BF" w:rsidRDefault="004768BF" w:rsidP="004768B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4768BF" w:rsidRDefault="004768BF" w:rsidP="004768BF">
      <w:pPr>
        <w:rPr>
          <w:rFonts w:eastAsia="Calibri"/>
          <w:szCs w:val="28"/>
          <w:lang w:eastAsia="en-US"/>
        </w:rPr>
      </w:pPr>
    </w:p>
    <w:p w:rsidR="004768BF" w:rsidRDefault="004768BF" w:rsidP="004768BF">
      <w:pPr>
        <w:rPr>
          <w:rFonts w:eastAsia="Calibri"/>
          <w:szCs w:val="28"/>
          <w:lang w:eastAsia="en-US"/>
        </w:rPr>
      </w:pPr>
    </w:p>
    <w:p w:rsidR="004768BF" w:rsidRDefault="004768BF" w:rsidP="004768BF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proofErr w:type="gramStart"/>
      <w:r>
        <w:rPr>
          <w:rFonts w:eastAsia="Calibri"/>
          <w:szCs w:val="28"/>
          <w:lang w:eastAsia="en-US"/>
        </w:rPr>
        <w:t xml:space="preserve">    П</w:t>
      </w:r>
      <w:proofErr w:type="gramEnd"/>
      <w:r>
        <w:rPr>
          <w:rFonts w:eastAsia="Calibri"/>
          <w:szCs w:val="28"/>
          <w:lang w:eastAsia="en-US"/>
        </w:rPr>
        <w:t>о результатам сверки с региональным оператором АО «Чистая планета», актуальный реестр мест (площадок) накопления твердых коммунальных отходов (ТКО) в Вышковском городском поселении изложить в новой редакции (приложение 1).</w:t>
      </w:r>
    </w:p>
    <w:p w:rsidR="004768BF" w:rsidRDefault="004768BF" w:rsidP="004768BF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    Постановление Вышковской поселковой администрации №11 от 14 февраля 2020г. «Об утверждении схем размещения мест (площадок) накопления ТКО» - считать утратившим силу.</w:t>
      </w:r>
    </w:p>
    <w:p w:rsidR="004768BF" w:rsidRDefault="004768BF" w:rsidP="004768BF">
      <w:pPr>
        <w:ind w:left="708" w:hanging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    Настоящее постановление подлежит обязательному опубликованию на официальном сайте поселения в сети Интернет.</w:t>
      </w:r>
    </w:p>
    <w:p w:rsidR="004768BF" w:rsidRDefault="004768BF" w:rsidP="004768BF">
      <w:pPr>
        <w:ind w:left="708" w:hanging="708"/>
      </w:pPr>
      <w:r>
        <w:rPr>
          <w:rFonts w:eastAsia="Calibri"/>
          <w:szCs w:val="28"/>
          <w:lang w:eastAsia="en-US"/>
        </w:rPr>
        <w:t xml:space="preserve">4. </w:t>
      </w:r>
      <w:proofErr w:type="gramStart"/>
      <w:r>
        <w:rPr>
          <w:rFonts w:eastAsia="Calibri"/>
          <w:szCs w:val="28"/>
          <w:lang w:eastAsia="en-US"/>
        </w:rPr>
        <w:t>Контроль за</w:t>
      </w:r>
      <w:proofErr w:type="gramEnd"/>
      <w:r>
        <w:rPr>
          <w:rFonts w:eastAsia="Calibri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4768BF" w:rsidRDefault="004768BF" w:rsidP="004768BF">
      <w:pPr>
        <w:ind w:firstLine="709"/>
      </w:pPr>
    </w:p>
    <w:p w:rsidR="004768BF" w:rsidRDefault="004768BF" w:rsidP="004768BF"/>
    <w:p w:rsidR="004768BF" w:rsidRDefault="004768BF" w:rsidP="004768BF"/>
    <w:p w:rsidR="004768BF" w:rsidRDefault="004768BF" w:rsidP="004768BF"/>
    <w:p w:rsidR="004768BF" w:rsidRDefault="004768BF" w:rsidP="004768BF">
      <w:r>
        <w:t xml:space="preserve">И.о. главы Вышковской </w:t>
      </w:r>
    </w:p>
    <w:p w:rsidR="004768BF" w:rsidRDefault="004768BF" w:rsidP="004768BF">
      <w:pPr>
        <w:rPr>
          <w:szCs w:val="28"/>
        </w:rPr>
      </w:pPr>
      <w:r>
        <w:t>поселковой администрации                                                            Ю.В. Алисевич</w:t>
      </w:r>
    </w:p>
    <w:p w:rsidR="004768BF" w:rsidRDefault="004768BF" w:rsidP="004768BF">
      <w:pPr>
        <w:rPr>
          <w:szCs w:val="28"/>
        </w:rPr>
      </w:pPr>
    </w:p>
    <w:p w:rsidR="00101860" w:rsidRDefault="00101860"/>
    <w:sectPr w:rsidR="00101860" w:rsidSect="00101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68BF"/>
    <w:rsid w:val="00101860"/>
    <w:rsid w:val="00476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8B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68B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2025-05-05T12:57:00Z</dcterms:created>
  <dcterms:modified xsi:type="dcterms:W3CDTF">2025-05-05T12:58:00Z</dcterms:modified>
</cp:coreProperties>
</file>